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20741B" w:rsidRDefault="00AA5FC4" w:rsidP="00AA5FC4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20741B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AA5FC4" w:rsidRPr="0020741B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20741B">
        <w:rPr>
          <w:rFonts w:ascii="GHEA Grapalat" w:hAnsi="GHEA Grapalat" w:cs="Sylfaen"/>
          <w:b/>
          <w:sz w:val="18"/>
          <w:szCs w:val="18"/>
          <w:lang w:val="af-ZA"/>
        </w:rPr>
        <w:t>կնքված պայմանագրի մասին</w:t>
      </w:r>
    </w:p>
    <w:p w:rsidR="00AA5FC4" w:rsidRPr="00481944" w:rsidRDefault="006320B6" w:rsidP="00481944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="00005A79">
        <w:rPr>
          <w:rFonts w:ascii="GHEA Grapalat" w:hAnsi="GHEA Grapalat"/>
          <w:sz w:val="18"/>
          <w:szCs w:val="18"/>
          <w:lang w:val="af-ZA"/>
        </w:rPr>
        <w:t>«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="00005A79">
        <w:rPr>
          <w:rFonts w:ascii="GHEA Grapalat" w:hAnsi="GHEA Grapalat"/>
          <w:sz w:val="18"/>
          <w:szCs w:val="18"/>
          <w:lang w:val="af-ZA"/>
        </w:rPr>
        <w:t>»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71016" w:rsidRPr="00005A79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571016" w:rsidRPr="00005A79">
        <w:rPr>
          <w:rFonts w:ascii="GHEA Grapalat" w:hAnsi="GHEA Grapalat"/>
          <w:sz w:val="18"/>
          <w:szCs w:val="18"/>
          <w:lang w:val="af-ZA"/>
        </w:rPr>
        <w:t xml:space="preserve"> </w:t>
      </w:r>
      <w:r w:rsidR="005E0F01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5E0F01">
        <w:rPr>
          <w:rFonts w:ascii="GHEA Grapalat" w:hAnsi="GHEA Grapalat" w:cs="Sylfaen"/>
          <w:sz w:val="18"/>
          <w:szCs w:val="18"/>
        </w:rPr>
        <w:t>ը</w:t>
      </w:r>
      <w:r w:rsidR="005E0F01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proofErr w:type="spellStart"/>
      <w:r w:rsidR="005E0F01">
        <w:rPr>
          <w:rFonts w:ascii="GHEA Grapalat" w:hAnsi="GHEA Grapalat" w:cs="Sylfaen"/>
          <w:sz w:val="18"/>
          <w:szCs w:val="18"/>
        </w:rPr>
        <w:t>որը</w:t>
      </w:r>
      <w:proofErr w:type="spellEnd"/>
      <w:r w:rsidR="005E0F0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5E0F01">
        <w:rPr>
          <w:rFonts w:ascii="GHEA Grapalat" w:hAnsi="GHEA Grapalat" w:cs="Sylfaen"/>
          <w:sz w:val="18"/>
          <w:szCs w:val="18"/>
        </w:rPr>
        <w:t>գտնվում</w:t>
      </w:r>
      <w:proofErr w:type="spellEnd"/>
      <w:r w:rsidR="005E0F0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E0F01">
        <w:rPr>
          <w:rFonts w:ascii="GHEA Grapalat" w:hAnsi="GHEA Grapalat" w:cs="Sylfaen"/>
          <w:sz w:val="18"/>
          <w:szCs w:val="18"/>
        </w:rPr>
        <w:t>է</w:t>
      </w:r>
      <w:r w:rsidR="005E0F0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E0F01">
        <w:rPr>
          <w:rFonts w:ascii="GHEA Grapalat" w:hAnsi="GHEA Grapalat" w:cs="Sylfaen"/>
          <w:sz w:val="18"/>
          <w:szCs w:val="18"/>
        </w:rPr>
        <w:t>հ</w:t>
      </w:r>
      <w:r w:rsidR="005E0F01">
        <w:rPr>
          <w:rFonts w:ascii="GHEA Grapalat" w:hAnsi="GHEA Grapalat" w:cs="Sylfaen"/>
          <w:sz w:val="18"/>
          <w:szCs w:val="18"/>
          <w:lang w:val="af-ZA"/>
        </w:rPr>
        <w:t xml:space="preserve">.Ստեփանավան, Սոս Սարգսյան փ/տ.1 հասցեում, 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F70458" w:rsidRPr="00F70458">
        <w:rPr>
          <w:rFonts w:ascii="GHEA Grapalat" w:hAnsi="GHEA Grapalat" w:cs="Sylfaen"/>
          <w:sz w:val="18"/>
          <w:szCs w:val="18"/>
          <w:lang w:val="hy-AM"/>
        </w:rPr>
        <w:t>Հայաստանի Հանրապետության</w:t>
      </w:r>
      <w:r w:rsidR="00F70458" w:rsidRPr="00F70458">
        <w:rPr>
          <w:rFonts w:ascii="GHEA Grapalat" w:hAnsi="GHEA Grapalat"/>
          <w:sz w:val="18"/>
          <w:szCs w:val="18"/>
          <w:lang w:val="af-ZA"/>
        </w:rPr>
        <w:t xml:space="preserve"> </w:t>
      </w:r>
      <w:r w:rsidR="00F70458" w:rsidRPr="00F70458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F70458" w:rsidRPr="00F70458">
        <w:rPr>
          <w:rFonts w:ascii="GHEA Grapalat" w:hAnsi="GHEA Grapalat"/>
          <w:sz w:val="18"/>
          <w:szCs w:val="18"/>
          <w:lang w:val="af-ZA"/>
        </w:rPr>
        <w:t xml:space="preserve"> </w:t>
      </w:r>
      <w:r w:rsidR="00F70458" w:rsidRPr="00F70458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F70458" w:rsidRPr="00F70458">
        <w:rPr>
          <w:rFonts w:ascii="GHEA Grapalat" w:hAnsi="GHEA Grapalat"/>
          <w:sz w:val="18"/>
          <w:szCs w:val="18"/>
          <w:lang w:val="af-ZA"/>
        </w:rPr>
        <w:t xml:space="preserve"> </w:t>
      </w:r>
      <w:r w:rsidR="00F70458" w:rsidRPr="00F70458">
        <w:rPr>
          <w:rFonts w:ascii="GHEA Grapalat" w:hAnsi="GHEA Grapalat" w:cs="Arial"/>
          <w:sz w:val="18"/>
          <w:szCs w:val="18"/>
          <w:lang w:val="hy-AM"/>
        </w:rPr>
        <w:t xml:space="preserve">Ստեփանավանի քաղաքային այգու և Ալեայի անցուղու հիմնանորոգման </w:t>
      </w:r>
      <w:r w:rsidR="0071169E">
        <w:rPr>
          <w:rFonts w:ascii="GHEA Grapalat" w:hAnsi="GHEA Grapalat" w:cs="Sylfaen"/>
          <w:color w:val="000000"/>
          <w:sz w:val="18"/>
          <w:szCs w:val="18"/>
          <w:lang w:val="hy-AM"/>
        </w:rPr>
        <w:t>նախագծա</w:t>
      </w:r>
      <w:r w:rsidR="00F70458" w:rsidRPr="00F70458">
        <w:rPr>
          <w:rFonts w:ascii="GHEA Grapalat" w:hAnsi="GHEA Grapalat" w:cs="Sylfaen"/>
          <w:color w:val="000000"/>
          <w:sz w:val="18"/>
          <w:szCs w:val="18"/>
          <w:lang w:val="hy-AM"/>
        </w:rPr>
        <w:t>նախահաշվային</w:t>
      </w:r>
      <w:r w:rsidR="00F70458" w:rsidRPr="00F7045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F70458" w:rsidRPr="00F70458">
        <w:rPr>
          <w:rFonts w:ascii="GHEA Grapalat" w:hAnsi="GHEA Grapalat" w:cs="Sylfaen"/>
          <w:color w:val="000000"/>
          <w:sz w:val="18"/>
          <w:szCs w:val="18"/>
          <w:lang w:val="hy-AM"/>
        </w:rPr>
        <w:t>փաստաթղթերի</w:t>
      </w:r>
      <w:r w:rsidR="00F70458" w:rsidRPr="00F7045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F70458" w:rsidRPr="00F70458">
        <w:rPr>
          <w:rFonts w:ascii="GHEA Grapalat" w:hAnsi="GHEA Grapalat" w:cs="Sylfaen"/>
          <w:color w:val="000000"/>
          <w:sz w:val="18"/>
          <w:szCs w:val="18"/>
          <w:lang w:val="hy-AM"/>
        </w:rPr>
        <w:t>կազմման</w:t>
      </w:r>
      <w:r w:rsidR="00F70458" w:rsidRPr="00F7045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F70458" w:rsidRPr="00F70458">
        <w:rPr>
          <w:rFonts w:ascii="GHEA Grapalat" w:hAnsi="GHEA Grapalat" w:cs="Sylfaen"/>
          <w:sz w:val="18"/>
          <w:szCs w:val="18"/>
          <w:lang w:val="af-ZA"/>
        </w:rPr>
        <w:t>աշխատանքների</w:t>
      </w:r>
      <w:r w:rsidR="00F70458" w:rsidRPr="00F70458">
        <w:rPr>
          <w:rFonts w:ascii="GHEA Grapalat" w:hAnsi="GHEA Grapalat"/>
          <w:sz w:val="18"/>
          <w:szCs w:val="18"/>
          <w:lang w:val="af-ZA"/>
        </w:rPr>
        <w:t xml:space="preserve"> հեղինակային </w:t>
      </w:r>
      <w:bookmarkStart w:id="0" w:name="_GoBack"/>
      <w:bookmarkEnd w:id="0"/>
      <w:r w:rsidR="00F70458" w:rsidRPr="00F70458">
        <w:rPr>
          <w:rFonts w:ascii="GHEA Grapalat" w:hAnsi="GHEA Grapalat"/>
          <w:sz w:val="18"/>
          <w:szCs w:val="18"/>
          <w:lang w:val="af-ZA"/>
        </w:rPr>
        <w:t xml:space="preserve">հսկողության ծառայությունների </w:t>
      </w:r>
      <w:r w:rsidR="00F70458">
        <w:rPr>
          <w:rFonts w:ascii="GHEA Grapalat" w:hAnsi="GHEA Grapalat"/>
          <w:sz w:val="18"/>
          <w:szCs w:val="18"/>
          <w:lang w:val="af-ZA"/>
        </w:rPr>
        <w:t>մատուց</w:t>
      </w:r>
      <w:r w:rsidR="00F70458" w:rsidRPr="00F70458">
        <w:rPr>
          <w:rFonts w:ascii="GHEA Grapalat" w:hAnsi="GHEA Grapalat"/>
          <w:sz w:val="18"/>
          <w:szCs w:val="18"/>
          <w:lang w:val="af-ZA"/>
        </w:rPr>
        <w:t>մ</w:t>
      </w:r>
      <w:r w:rsidR="00F70458">
        <w:rPr>
          <w:rFonts w:ascii="GHEA Grapalat" w:hAnsi="GHEA Grapalat"/>
          <w:sz w:val="18"/>
          <w:szCs w:val="18"/>
          <w:lang w:val="af-ZA"/>
        </w:rPr>
        <w:t>ան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="00DA050C" w:rsidRPr="00005A79">
        <w:rPr>
          <w:rFonts w:ascii="GHEA Grapalat" w:hAnsi="GHEA Grapalat"/>
          <w:sz w:val="18"/>
          <w:szCs w:val="18"/>
          <w:lang w:val="hy-AM"/>
        </w:rPr>
        <w:t>ՀՀ-ԼՄՍՀ-ՄԱԾՁԲ-</w:t>
      </w:r>
      <w:r w:rsidR="00797A0E" w:rsidRPr="00005A79">
        <w:rPr>
          <w:rFonts w:ascii="GHEA Grapalat" w:hAnsi="GHEA Grapalat"/>
          <w:sz w:val="18"/>
          <w:szCs w:val="18"/>
          <w:lang w:val="af-ZA"/>
        </w:rPr>
        <w:t>2</w:t>
      </w:r>
      <w:r w:rsidR="00F70458">
        <w:rPr>
          <w:rFonts w:ascii="GHEA Grapalat" w:hAnsi="GHEA Grapalat"/>
          <w:sz w:val="18"/>
          <w:szCs w:val="18"/>
          <w:lang w:val="af-ZA"/>
        </w:rPr>
        <w:t>3</w:t>
      </w:r>
      <w:r w:rsidR="00797A0E" w:rsidRPr="00005A79">
        <w:rPr>
          <w:rFonts w:ascii="GHEA Grapalat" w:hAnsi="GHEA Grapalat"/>
          <w:sz w:val="18"/>
          <w:szCs w:val="18"/>
          <w:lang w:val="af-ZA"/>
        </w:rPr>
        <w:t>/</w:t>
      </w:r>
      <w:r w:rsidR="00F70458">
        <w:rPr>
          <w:rFonts w:ascii="GHEA Grapalat" w:hAnsi="GHEA Grapalat"/>
          <w:sz w:val="18"/>
          <w:szCs w:val="18"/>
          <w:lang w:val="af-ZA"/>
        </w:rPr>
        <w:t>19</w:t>
      </w:r>
      <w:r w:rsidR="009546E1" w:rsidRPr="00005A7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20</w:t>
      </w:r>
      <w:r w:rsidR="008F76DE" w:rsidRPr="00005A79">
        <w:rPr>
          <w:rFonts w:ascii="GHEA Grapalat" w:hAnsi="GHEA Grapalat" w:cs="Sylfaen"/>
          <w:sz w:val="18"/>
          <w:szCs w:val="18"/>
          <w:lang w:val="af-ZA"/>
        </w:rPr>
        <w:t>2</w:t>
      </w:r>
      <w:r w:rsidR="00F70458">
        <w:rPr>
          <w:rFonts w:ascii="GHEA Grapalat" w:hAnsi="GHEA Grapalat" w:cs="Sylfaen"/>
          <w:sz w:val="18"/>
          <w:szCs w:val="18"/>
          <w:lang w:val="af-ZA"/>
        </w:rPr>
        <w:t>3</w:t>
      </w:r>
      <w:r w:rsidR="007A6355" w:rsidRPr="00005A79">
        <w:rPr>
          <w:rFonts w:ascii="GHEA Grapalat" w:hAnsi="GHEA Grapalat" w:cs="Sylfaen"/>
          <w:sz w:val="18"/>
          <w:szCs w:val="18"/>
          <w:lang w:val="af-ZA"/>
        </w:rPr>
        <w:t xml:space="preserve"> թվականի </w:t>
      </w:r>
      <w:r w:rsidR="00F70458">
        <w:rPr>
          <w:rFonts w:ascii="GHEA Grapalat" w:hAnsi="GHEA Grapalat" w:cs="Sylfaen"/>
          <w:sz w:val="18"/>
          <w:szCs w:val="18"/>
          <w:lang w:val="af-ZA"/>
        </w:rPr>
        <w:t>փետրվարի 28-ին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 xml:space="preserve"> կնքված N </w:t>
      </w:r>
      <w:r w:rsidR="00C9070C" w:rsidRPr="00005A79">
        <w:rPr>
          <w:rFonts w:ascii="GHEA Grapalat" w:hAnsi="GHEA Grapalat"/>
          <w:sz w:val="18"/>
          <w:szCs w:val="18"/>
          <w:lang w:val="hy-AM"/>
        </w:rPr>
        <w:t>ՀՀ-ԼՄՍՀ-ՄԱԾՁԲ-</w:t>
      </w:r>
      <w:r w:rsidR="00C9070C" w:rsidRPr="00005A79">
        <w:rPr>
          <w:rFonts w:ascii="GHEA Grapalat" w:hAnsi="GHEA Grapalat"/>
          <w:sz w:val="18"/>
          <w:szCs w:val="18"/>
          <w:lang w:val="af-ZA"/>
        </w:rPr>
        <w:t>2</w:t>
      </w:r>
      <w:r w:rsidR="00F70458">
        <w:rPr>
          <w:rFonts w:ascii="GHEA Grapalat" w:hAnsi="GHEA Grapalat"/>
          <w:sz w:val="18"/>
          <w:szCs w:val="18"/>
          <w:lang w:val="af-ZA"/>
        </w:rPr>
        <w:t>3</w:t>
      </w:r>
      <w:r w:rsidR="00C9070C" w:rsidRPr="00005A79">
        <w:rPr>
          <w:rFonts w:ascii="GHEA Grapalat" w:hAnsi="GHEA Grapalat"/>
          <w:sz w:val="18"/>
          <w:szCs w:val="18"/>
          <w:lang w:val="af-ZA"/>
        </w:rPr>
        <w:t>/</w:t>
      </w:r>
      <w:r w:rsidR="00F70458">
        <w:rPr>
          <w:rFonts w:ascii="GHEA Grapalat" w:hAnsi="GHEA Grapalat"/>
          <w:sz w:val="18"/>
          <w:szCs w:val="18"/>
          <w:lang w:val="af-ZA"/>
        </w:rPr>
        <w:t>19</w:t>
      </w:r>
      <w:r w:rsidR="00C9070C" w:rsidRPr="00005A7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="007561C1" w:rsidRPr="00005A7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A5FC4" w:rsidRPr="00005A79">
        <w:rPr>
          <w:rFonts w:ascii="GHEA Grapalat" w:hAnsi="GHEA Grapalat" w:cs="Sylfaen"/>
          <w:sz w:val="18"/>
          <w:szCs w:val="18"/>
          <w:lang w:val="af-ZA"/>
        </w:rPr>
        <w:t>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303"/>
        <w:gridCol w:w="184"/>
        <w:gridCol w:w="914"/>
        <w:gridCol w:w="20"/>
        <w:gridCol w:w="866"/>
        <w:gridCol w:w="198"/>
        <w:gridCol w:w="511"/>
        <w:gridCol w:w="333"/>
        <w:gridCol w:w="234"/>
        <w:gridCol w:w="185"/>
        <w:gridCol w:w="192"/>
        <w:gridCol w:w="48"/>
        <w:gridCol w:w="567"/>
        <w:gridCol w:w="284"/>
        <w:gridCol w:w="142"/>
        <w:gridCol w:w="235"/>
        <w:gridCol w:w="342"/>
        <w:gridCol w:w="177"/>
        <w:gridCol w:w="204"/>
        <w:gridCol w:w="34"/>
        <w:gridCol w:w="841"/>
        <w:gridCol w:w="31"/>
        <w:gridCol w:w="167"/>
        <w:gridCol w:w="39"/>
        <w:gridCol w:w="311"/>
        <w:gridCol w:w="386"/>
        <w:gridCol w:w="142"/>
        <w:gridCol w:w="31"/>
        <w:gridCol w:w="36"/>
        <w:gridCol w:w="142"/>
        <w:gridCol w:w="8"/>
        <w:gridCol w:w="362"/>
        <w:gridCol w:w="197"/>
        <w:gridCol w:w="415"/>
        <w:gridCol w:w="142"/>
        <w:gridCol w:w="146"/>
        <w:gridCol w:w="793"/>
      </w:tblGrid>
      <w:tr w:rsidR="00AA5FC4" w:rsidRPr="00BF7713" w:rsidTr="00D761B6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84" w:type="dxa"/>
            <w:gridSpan w:val="3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A1612D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63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A1612D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7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A1612D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458" w:rsidRPr="00307129" w:rsidTr="00A1612D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F70458" w:rsidRPr="00B25BCB" w:rsidRDefault="00F70458" w:rsidP="00F7045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58" w:rsidRPr="00F70458" w:rsidRDefault="00F70458" w:rsidP="00F70458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hy-AM"/>
              </w:rPr>
            </w:pPr>
            <w:r w:rsidRPr="00F70458">
              <w:rPr>
                <w:rFonts w:ascii="GHEA Grapalat" w:hAnsi="GHEA Grapalat" w:cs="Sylfaen"/>
                <w:sz w:val="14"/>
                <w:szCs w:val="14"/>
                <w:lang w:val="hy-AM"/>
              </w:rPr>
              <w:t>Հայաստանի Հանրապետության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sz w:val="14"/>
                <w:szCs w:val="14"/>
                <w:lang w:val="hy-AM"/>
              </w:rPr>
              <w:t>Լոռու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sz w:val="14"/>
                <w:szCs w:val="14"/>
                <w:lang w:val="hy-AM"/>
              </w:rPr>
              <w:t>մարզի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Ստեփանավանի քաղաքային այգու և Ալեայի անցուղու հիմնանորոգման </w:t>
            </w:r>
            <w:r w:rsidR="00F55C8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նախագծա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նախահաշվային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փաստաթղթերի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կազմման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sz w:val="14"/>
                <w:szCs w:val="14"/>
                <w:lang w:val="af-ZA"/>
              </w:rPr>
              <w:t>աշխատանքների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հեղինակային հսկողության ծառայությունների մատուցում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58" w:rsidRPr="00B25BCB" w:rsidRDefault="00F70458" w:rsidP="00F7045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58" w:rsidRPr="00B25BCB" w:rsidRDefault="00F70458" w:rsidP="00F704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58" w:rsidRPr="00B25BCB" w:rsidRDefault="00F70458" w:rsidP="00F704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58" w:rsidRPr="00A1612D" w:rsidRDefault="00A1612D" w:rsidP="00F70458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1890000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58" w:rsidRPr="00F70458" w:rsidRDefault="00A1612D" w:rsidP="00F70458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1890000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70458" w:rsidRDefault="00F70458" w:rsidP="00F70458">
            <w:r w:rsidRPr="00F7045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Ստեփանավանի քաղաքային այգու և Ալեայի անցուղու հիմնանորոգման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նախագծա-նախահաշվային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փաստաթղթերի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կազմման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sz w:val="14"/>
                <w:szCs w:val="14"/>
                <w:lang w:val="af-ZA"/>
              </w:rPr>
              <w:t>աշխատանքների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հեղինակային հսկողության ծառայությունների մատուցում</w:t>
            </w:r>
          </w:p>
        </w:tc>
        <w:tc>
          <w:tcPr>
            <w:tcW w:w="20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70458" w:rsidRDefault="00F70458" w:rsidP="00F70458">
            <w:r w:rsidRPr="00F7045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Ստեփանավանի քաղաքային այգու և Ալեայի անցուղու հիմնանորոգման </w:t>
            </w:r>
            <w:r w:rsidR="00F55C8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նախագծա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նախահաշվային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փաստաթղթերի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կազմման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sz w:val="14"/>
                <w:szCs w:val="14"/>
                <w:lang w:val="af-ZA"/>
              </w:rPr>
              <w:t>աշխատանքների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հեղինակային հսկողության ծառայությունների մատուցում</w:t>
            </w:r>
          </w:p>
        </w:tc>
      </w:tr>
      <w:tr w:rsidR="00AA5FC4" w:rsidRPr="00307129" w:rsidTr="00F913D2">
        <w:trPr>
          <w:trHeight w:hRule="exact" w:val="9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Pr="00B25BCB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74012D" w:rsidRDefault="0074012D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>«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Գնումների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մասին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» </w:t>
            </w:r>
            <w:r w:rsidRPr="0074012D">
              <w:rPr>
                <w:rFonts w:ascii="GHEA Grapalat" w:hAnsi="GHEA Grapalat"/>
                <w:bCs/>
                <w:sz w:val="12"/>
                <w:szCs w:val="12"/>
              </w:rPr>
              <w:t>ՀՀ</w:t>
            </w:r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օրենքի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23-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րդ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հոդվածի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1-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ին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կետի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af-ZA"/>
              </w:rPr>
              <w:t xml:space="preserve"> </w:t>
            </w:r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1-ի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</w:rPr>
              <w:t>ենթակետ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և «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>Գնումների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>գործընթացի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>կազմակերպման»կարգի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23-րդ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>կետի</w:t>
            </w:r>
            <w:proofErr w:type="spellEnd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 xml:space="preserve"> 4-րդ </w:t>
            </w:r>
            <w:proofErr w:type="spellStart"/>
            <w:r w:rsidRPr="0074012D">
              <w:rPr>
                <w:rFonts w:ascii="GHEA Grapalat" w:hAnsi="GHEA Grapalat"/>
                <w:bCs/>
                <w:sz w:val="12"/>
                <w:szCs w:val="12"/>
                <w:lang w:val="de-DE"/>
              </w:rPr>
              <w:t>ենթակետ</w:t>
            </w:r>
            <w:proofErr w:type="spellEnd"/>
          </w:p>
        </w:tc>
      </w:tr>
      <w:tr w:rsidR="00AA5FC4" w:rsidRPr="00BF7713" w:rsidTr="00F913D2">
        <w:trPr>
          <w:trHeight w:hRule="exact" w:val="8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BC76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BC76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572497" w:rsidP="00E27F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70458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E27FFC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4D75B5" w:rsidP="00A72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57249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F913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100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057374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F70458" w:rsidP="000A26A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23.02.2023թ.</w:t>
            </w:r>
          </w:p>
        </w:tc>
      </w:tr>
      <w:tr w:rsidR="00AA5FC4" w:rsidRPr="00057374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573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573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3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057374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573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0573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3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73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F913D2">
        <w:trPr>
          <w:trHeight w:hRule="exact" w:val="83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E00690">
        <w:trPr>
          <w:trHeight w:val="40"/>
        </w:trPr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82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E00690">
        <w:trPr>
          <w:trHeight w:val="213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E00690">
        <w:trPr>
          <w:trHeight w:val="137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A1612D">
        <w:trPr>
          <w:trHeight w:val="137"/>
        </w:trPr>
        <w:tc>
          <w:tcPr>
            <w:tcW w:w="11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7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F70458" w:rsidTr="00E00690">
        <w:trPr>
          <w:trHeight w:val="83"/>
        </w:trPr>
        <w:tc>
          <w:tcPr>
            <w:tcW w:w="1121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59" w:type="dxa"/>
            <w:gridSpan w:val="36"/>
            <w:shd w:val="clear" w:color="auto" w:fill="auto"/>
            <w:vAlign w:val="center"/>
          </w:tcPr>
          <w:p w:rsidR="00AA5FC4" w:rsidRPr="00F70458" w:rsidRDefault="00F70458" w:rsidP="00F70CE4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af-ZA"/>
              </w:rPr>
            </w:pPr>
            <w:r w:rsidRPr="00F70458">
              <w:rPr>
                <w:rFonts w:ascii="GHEA Grapalat" w:hAnsi="GHEA Grapalat" w:cs="Sylfaen"/>
                <w:sz w:val="14"/>
                <w:szCs w:val="14"/>
                <w:lang w:val="hy-AM"/>
              </w:rPr>
              <w:t>Հայաստանի Հանրապետության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sz w:val="14"/>
                <w:szCs w:val="14"/>
                <w:lang w:val="hy-AM"/>
              </w:rPr>
              <w:t>Լոռու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sz w:val="14"/>
                <w:szCs w:val="14"/>
                <w:lang w:val="hy-AM"/>
              </w:rPr>
              <w:t>մարզի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Ստեփանավանի քաղաքային այգու և Ալեայի անցուղու հիմնանորոգման </w:t>
            </w:r>
            <w:r w:rsidR="00F55C8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նախագծա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նախահաշվային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փաստաթղթերի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կազմման</w:t>
            </w:r>
            <w:r w:rsidRPr="00F7045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F70458">
              <w:rPr>
                <w:rFonts w:ascii="GHEA Grapalat" w:hAnsi="GHEA Grapalat" w:cs="Sylfaen"/>
                <w:sz w:val="14"/>
                <w:szCs w:val="14"/>
                <w:lang w:val="af-ZA"/>
              </w:rPr>
              <w:t>աշխատանքների</w:t>
            </w:r>
            <w:r w:rsidRPr="00F70458">
              <w:rPr>
                <w:rFonts w:ascii="GHEA Grapalat" w:hAnsi="GHEA Grapalat"/>
                <w:sz w:val="14"/>
                <w:szCs w:val="14"/>
                <w:lang w:val="af-ZA"/>
              </w:rPr>
              <w:t xml:space="preserve"> հեղինակային հսկողության ծառայությունների մատուցում</w:t>
            </w:r>
          </w:p>
        </w:tc>
      </w:tr>
      <w:tr w:rsidR="00811B7F" w:rsidRPr="00BF7713" w:rsidTr="00811B7F">
        <w:trPr>
          <w:trHeight w:val="381"/>
        </w:trPr>
        <w:tc>
          <w:tcPr>
            <w:tcW w:w="1121" w:type="dxa"/>
            <w:gridSpan w:val="3"/>
            <w:shd w:val="clear" w:color="auto" w:fill="auto"/>
            <w:vAlign w:val="center"/>
          </w:tcPr>
          <w:p w:rsidR="00811B7F" w:rsidRPr="00B25BCB" w:rsidRDefault="00811B7F" w:rsidP="00811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2" w:type="dxa"/>
            <w:gridSpan w:val="5"/>
            <w:shd w:val="clear" w:color="auto" w:fill="auto"/>
            <w:vAlign w:val="center"/>
          </w:tcPr>
          <w:p w:rsidR="00811B7F" w:rsidRPr="00E00690" w:rsidRDefault="00811B7F" w:rsidP="00811B7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00690">
              <w:rPr>
                <w:rFonts w:ascii="GHEA Grapalat" w:hAnsi="GHEA Grapalat"/>
                <w:sz w:val="16"/>
                <w:szCs w:val="16"/>
                <w:lang w:val="de-DE"/>
              </w:rPr>
              <w:t>&lt;&lt;</w:t>
            </w:r>
            <w:r w:rsidRPr="00457E6F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F70458">
              <w:rPr>
                <w:rFonts w:ascii="GHEA Grapalat" w:hAnsi="GHEA Grapalat" w:cs="Sylfaen"/>
                <w:sz w:val="16"/>
                <w:szCs w:val="16"/>
                <w:lang w:val="hy-AM"/>
              </w:rPr>
              <w:t>Գոռտեխպրոեկտ</w:t>
            </w:r>
            <w:r w:rsidRPr="00F7045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00690">
              <w:rPr>
                <w:rFonts w:ascii="GHEA Grapalat" w:hAnsi="GHEA Grapalat"/>
                <w:sz w:val="16"/>
                <w:szCs w:val="16"/>
                <w:lang w:val="hy-AM"/>
              </w:rPr>
              <w:t>&gt;&gt; ՍՊԸ</w:t>
            </w:r>
          </w:p>
          <w:p w:rsidR="00811B7F" w:rsidRPr="00E00690" w:rsidRDefault="00811B7F" w:rsidP="00811B7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811B7F" w:rsidRDefault="00811B7F" w:rsidP="00811B7F">
            <w:pPr>
              <w:jc w:val="center"/>
            </w:pPr>
            <w:r w:rsidRPr="00111F65">
              <w:rPr>
                <w:rFonts w:ascii="GHEA Grapalat" w:hAnsi="GHEA Grapalat" w:cs="Arial LatArm"/>
                <w:sz w:val="16"/>
                <w:szCs w:val="16"/>
              </w:rPr>
              <w:t>1890000</w:t>
            </w:r>
          </w:p>
        </w:tc>
        <w:tc>
          <w:tcPr>
            <w:tcW w:w="1747" w:type="dxa"/>
            <w:gridSpan w:val="6"/>
            <w:shd w:val="clear" w:color="auto" w:fill="auto"/>
            <w:vAlign w:val="center"/>
          </w:tcPr>
          <w:p w:rsidR="00811B7F" w:rsidRDefault="00811B7F" w:rsidP="00811B7F">
            <w:pPr>
              <w:jc w:val="center"/>
            </w:pPr>
            <w:r w:rsidRPr="00111F65">
              <w:rPr>
                <w:rFonts w:ascii="GHEA Grapalat" w:hAnsi="GHEA Grapalat" w:cs="Arial LatArm"/>
                <w:sz w:val="16"/>
                <w:szCs w:val="16"/>
              </w:rPr>
              <w:t>1890000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811B7F" w:rsidRPr="00E00690" w:rsidRDefault="00811B7F" w:rsidP="00811B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1B7F" w:rsidRPr="00E00690" w:rsidRDefault="00811B7F" w:rsidP="00811B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811B7F" w:rsidRDefault="00811B7F" w:rsidP="00811B7F">
            <w:pPr>
              <w:jc w:val="center"/>
            </w:pPr>
            <w:r w:rsidRPr="00054F7F">
              <w:rPr>
                <w:rFonts w:ascii="GHEA Grapalat" w:hAnsi="GHEA Grapalat" w:cs="Arial LatArm"/>
                <w:sz w:val="16"/>
                <w:szCs w:val="16"/>
              </w:rPr>
              <w:t>1890000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11B7F" w:rsidRDefault="00811B7F" w:rsidP="00811B7F">
            <w:pPr>
              <w:jc w:val="center"/>
            </w:pPr>
            <w:r w:rsidRPr="00054F7F">
              <w:rPr>
                <w:rFonts w:ascii="GHEA Grapalat" w:hAnsi="GHEA Grapalat" w:cs="Arial LatArm"/>
                <w:sz w:val="16"/>
                <w:szCs w:val="16"/>
              </w:rPr>
              <w:t>1890000</w:t>
            </w:r>
          </w:p>
        </w:tc>
      </w:tr>
      <w:tr w:rsidR="00AA5FC4" w:rsidRPr="00BF7713" w:rsidTr="00BC76F8">
        <w:trPr>
          <w:trHeight w:val="290"/>
        </w:trPr>
        <w:tc>
          <w:tcPr>
            <w:tcW w:w="31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F913D2">
        <w:trPr>
          <w:trHeight w:hRule="exact" w:val="136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5FC4" w:rsidRPr="00BF7713" w:rsidTr="00DB2C0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A5FC4" w:rsidRPr="00BF7713" w:rsidTr="00BC76F8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A5FC4" w:rsidRPr="00BF7713" w:rsidTr="00BC76F8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BC76F8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BC76F8">
        <w:trPr>
          <w:trHeight w:val="344"/>
        </w:trPr>
        <w:tc>
          <w:tcPr>
            <w:tcW w:w="3105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7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BC76F8">
        <w:trPr>
          <w:trHeight w:val="344"/>
        </w:trPr>
        <w:tc>
          <w:tcPr>
            <w:tcW w:w="31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F913D2">
        <w:trPr>
          <w:trHeight w:hRule="exact" w:val="15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6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12F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F70458" w:rsidP="008104E3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27.02.2023թ.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3"/>
            <w:vMerge w:val="restart"/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A5FC4" w:rsidRPr="00BF7713" w:rsidTr="00DB2C07">
        <w:trPr>
          <w:trHeight w:val="344"/>
        </w:trPr>
        <w:tc>
          <w:tcPr>
            <w:tcW w:w="10980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AA5FC4" w:rsidP="001840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12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E5343" w:rsidRPr="008F12F9">
              <w:rPr>
                <w:rFonts w:ascii="GHEA Grapalat" w:hAnsi="GHEA Grapalat"/>
                <w:b/>
                <w:sz w:val="14"/>
                <w:szCs w:val="14"/>
              </w:rPr>
              <w:t xml:space="preserve">           </w:t>
            </w:r>
            <w:r w:rsidR="00F70458">
              <w:rPr>
                <w:rFonts w:ascii="GHEA Grapalat" w:hAnsi="GHEA Grapalat"/>
                <w:sz w:val="14"/>
                <w:szCs w:val="14"/>
              </w:rPr>
              <w:t>27.02.2023թ.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F70458" w:rsidP="004B3A46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28.02.2023թ.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F12F9" w:rsidRDefault="00F70458" w:rsidP="0018406D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28.02.2023թ.</w:t>
            </w:r>
          </w:p>
        </w:tc>
      </w:tr>
      <w:tr w:rsidR="00AA5FC4" w:rsidRPr="00BF7713" w:rsidTr="00F913D2">
        <w:trPr>
          <w:trHeight w:hRule="exact" w:val="104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A5FC4" w:rsidRPr="00BF7713" w:rsidTr="00E00690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39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A5FC4" w:rsidRPr="00BF7713" w:rsidTr="00E00690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A5FC4" w:rsidRPr="00BF7713" w:rsidTr="00E00690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11B7F" w:rsidRPr="00BF7713" w:rsidTr="00811B7F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11B7F" w:rsidRPr="00B25BCB" w:rsidRDefault="00811B7F" w:rsidP="00811B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11B7F" w:rsidRPr="00E00690" w:rsidRDefault="00811B7F" w:rsidP="00811B7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00690">
              <w:rPr>
                <w:rFonts w:ascii="GHEA Grapalat" w:hAnsi="GHEA Grapalat"/>
                <w:sz w:val="16"/>
                <w:szCs w:val="16"/>
                <w:lang w:val="de-DE"/>
              </w:rPr>
              <w:t>&lt;&lt;</w:t>
            </w:r>
            <w:r w:rsidRPr="00457E6F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F70458">
              <w:rPr>
                <w:rFonts w:ascii="GHEA Grapalat" w:hAnsi="GHEA Grapalat" w:cs="Sylfaen"/>
                <w:sz w:val="16"/>
                <w:szCs w:val="16"/>
                <w:lang w:val="hy-AM"/>
              </w:rPr>
              <w:t>Գոռտեխպրոեկտ</w:t>
            </w:r>
            <w:r w:rsidRPr="00F7045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00690">
              <w:rPr>
                <w:rFonts w:ascii="GHEA Grapalat" w:hAnsi="GHEA Grapalat"/>
                <w:sz w:val="16"/>
                <w:szCs w:val="16"/>
                <w:lang w:val="hy-AM"/>
              </w:rPr>
              <w:t>&gt;&gt; ՍՊԸ</w:t>
            </w:r>
          </w:p>
          <w:p w:rsidR="00811B7F" w:rsidRPr="00D24F8B" w:rsidRDefault="00811B7F" w:rsidP="00811B7F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811B7F" w:rsidRPr="00F3395C" w:rsidRDefault="00811B7F" w:rsidP="00811B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>
              <w:rPr>
                <w:rFonts w:ascii="GHEA Grapalat" w:hAnsi="GHEA Grapalat"/>
                <w:sz w:val="14"/>
                <w:szCs w:val="14"/>
              </w:rPr>
              <w:t>23/19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11B7F" w:rsidRPr="00297BF5" w:rsidRDefault="00811B7F" w:rsidP="00811B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28.02.2023թ.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11B7F" w:rsidRPr="00C5201F" w:rsidRDefault="00811B7F" w:rsidP="00811B7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5201F">
              <w:rPr>
                <w:rFonts w:ascii="GHEA Grapalat" w:hAnsi="GHEA Grapalat"/>
                <w:bCs/>
                <w:sz w:val="12"/>
                <w:szCs w:val="12"/>
                <w:lang w:val="hy-AM"/>
              </w:rPr>
              <w:t>Պայմանագրի կնքման օրվանից մինչև շինարարական աշխատանքների ավարտը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:rsidR="00811B7F" w:rsidRPr="00B0469B" w:rsidRDefault="00811B7F" w:rsidP="00811B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654" w:type="dxa"/>
            <w:gridSpan w:val="10"/>
            <w:shd w:val="clear" w:color="auto" w:fill="auto"/>
            <w:vAlign w:val="center"/>
          </w:tcPr>
          <w:p w:rsidR="00811B7F" w:rsidRDefault="00811B7F" w:rsidP="00811B7F">
            <w:pPr>
              <w:jc w:val="center"/>
            </w:pPr>
            <w:r w:rsidRPr="007E7284">
              <w:rPr>
                <w:rFonts w:ascii="GHEA Grapalat" w:hAnsi="GHEA Grapalat" w:cs="Arial LatArm"/>
                <w:sz w:val="16"/>
                <w:szCs w:val="16"/>
              </w:rPr>
              <w:t>1890000</w:t>
            </w:r>
          </w:p>
        </w:tc>
        <w:tc>
          <w:tcPr>
            <w:tcW w:w="1496" w:type="dxa"/>
            <w:gridSpan w:val="4"/>
            <w:shd w:val="clear" w:color="auto" w:fill="auto"/>
            <w:vAlign w:val="center"/>
          </w:tcPr>
          <w:p w:rsidR="00811B7F" w:rsidRDefault="00811B7F" w:rsidP="00811B7F">
            <w:pPr>
              <w:jc w:val="center"/>
            </w:pPr>
            <w:r w:rsidRPr="007E7284">
              <w:rPr>
                <w:rFonts w:ascii="GHEA Grapalat" w:hAnsi="GHEA Grapalat" w:cs="Arial LatArm"/>
                <w:sz w:val="16"/>
                <w:szCs w:val="16"/>
              </w:rPr>
              <w:t>1890000</w:t>
            </w:r>
          </w:p>
        </w:tc>
      </w:tr>
      <w:tr w:rsidR="00AA5FC4" w:rsidRPr="00BF7713" w:rsidTr="00DB2C07">
        <w:trPr>
          <w:trHeight w:val="150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A5FC4" w:rsidRPr="00BF7713" w:rsidTr="00A1612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A5FC4" w:rsidRPr="00A9209A" w:rsidTr="00A1612D">
        <w:trPr>
          <w:trHeight w:hRule="exact" w:val="978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9209A" w:rsidRDefault="008C5A99" w:rsidP="00A920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209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58" w:rsidRPr="00F55C88" w:rsidRDefault="00F70458" w:rsidP="00F704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55C88">
              <w:rPr>
                <w:rFonts w:ascii="GHEA Grapalat" w:hAnsi="GHEA Grapalat"/>
                <w:sz w:val="16"/>
                <w:szCs w:val="16"/>
                <w:lang w:val="de-DE"/>
              </w:rPr>
              <w:t>&lt;&lt;</w:t>
            </w:r>
            <w:r w:rsidRPr="00F55C8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Գոռտեխպրոեկտ</w:t>
            </w:r>
            <w:r w:rsidRPr="00F55C88">
              <w:rPr>
                <w:rFonts w:ascii="GHEA Grapalat" w:hAnsi="GHEA Grapalat"/>
                <w:sz w:val="16"/>
                <w:szCs w:val="16"/>
                <w:lang w:val="hy-AM"/>
              </w:rPr>
              <w:t xml:space="preserve"> &gt;&gt; ՍՊԸ</w:t>
            </w:r>
          </w:p>
          <w:p w:rsidR="00AA5FC4" w:rsidRPr="00A9209A" w:rsidRDefault="00AA5FC4" w:rsidP="00A920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5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B04" w:rsidRPr="00527D9E" w:rsidRDefault="00471B04" w:rsidP="00471B0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27D9E">
              <w:rPr>
                <w:rFonts w:ascii="GHEA Grapalat" w:hAnsi="GHEA Grapalat"/>
                <w:sz w:val="16"/>
                <w:szCs w:val="16"/>
                <w:lang w:val="hy-AM"/>
              </w:rPr>
              <w:t>ՀՀ Լոռու մարզ ք. Վանաձոր, Վարդանանց 23/159</w:t>
            </w:r>
          </w:p>
          <w:p w:rsidR="00A9209A" w:rsidRPr="00C13721" w:rsidRDefault="00C13721" w:rsidP="0048194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9209A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="00A9209A" w:rsidRPr="00A9209A">
              <w:rPr>
                <w:rFonts w:ascii="GHEA Grapalat" w:hAnsi="GHEA Grapalat"/>
                <w:sz w:val="16"/>
                <w:szCs w:val="16"/>
                <w:lang w:val="hy-AM"/>
              </w:rPr>
              <w:t>եռ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  <w:r w:rsidR="00A9209A" w:rsidRPr="00A9209A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C13721">
              <w:rPr>
                <w:rFonts w:ascii="GHEA Grapalat" w:hAnsi="GHEA Grapalat"/>
                <w:sz w:val="14"/>
                <w:szCs w:val="14"/>
                <w:lang w:val="hy-AM"/>
              </w:rPr>
              <w:t>+(374)</w:t>
            </w:r>
            <w:r w:rsidRPr="00C13721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93-32-45-63</w:t>
            </w:r>
          </w:p>
          <w:p w:rsidR="00A9209A" w:rsidRPr="00A9209A" w:rsidRDefault="00A9209A" w:rsidP="00A9209A">
            <w:pPr>
              <w:rPr>
                <w:rFonts w:ascii="GHEA Grapalat" w:eastAsia="Calibri" w:hAnsi="GHEA Grapalat" w:cs="Arial"/>
                <w:sz w:val="16"/>
                <w:szCs w:val="16"/>
                <w:lang w:val="de-DE"/>
              </w:rPr>
            </w:pPr>
          </w:p>
          <w:p w:rsidR="00AA5FC4" w:rsidRPr="00A9209A" w:rsidRDefault="00AA5FC4" w:rsidP="00BC76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C13721" w:rsidRDefault="00C13721" w:rsidP="00BC76F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13721">
              <w:rPr>
                <w:rFonts w:ascii="GHEA Grapalat" w:hAnsi="GHEA Grapalat"/>
                <w:b/>
                <w:sz w:val="14"/>
                <w:szCs w:val="14"/>
                <w:lang w:val="de-DE"/>
              </w:rPr>
              <w:t xml:space="preserve">&lt; </w:t>
            </w:r>
            <w:hyperlink r:id="rId6" w:history="1">
              <w:r w:rsidRPr="00C13721">
                <w:rPr>
                  <w:rStyle w:val="ae"/>
                  <w:rFonts w:ascii="GHEA Grapalat" w:hAnsi="GHEA Grapalat" w:cs="Arial"/>
                  <w:b/>
                  <w:sz w:val="14"/>
                  <w:szCs w:val="14"/>
                  <w:lang w:val="de-DE"/>
                </w:rPr>
                <w:t>poghosoval@mail.ru</w:t>
              </w:r>
            </w:hyperlink>
            <w:r w:rsidRPr="00C13721">
              <w:rPr>
                <w:rFonts w:ascii="GHEA Grapalat" w:hAnsi="GHEA Grapalat" w:cs="Arial"/>
                <w:b/>
                <w:sz w:val="14"/>
                <w:szCs w:val="14"/>
                <w:lang w:val="de-DE"/>
              </w:rPr>
              <w:t xml:space="preserve"> </w:t>
            </w:r>
            <w:r w:rsidRPr="00C137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9209A" w:rsidRDefault="00471B04" w:rsidP="00A920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7D9E">
              <w:rPr>
                <w:rFonts w:ascii="GHEA Grapalat" w:hAnsi="GHEA Grapalat"/>
                <w:sz w:val="16"/>
                <w:szCs w:val="16"/>
                <w:lang w:val="pt-BR"/>
              </w:rPr>
              <w:t>205</w:t>
            </w:r>
            <w:r w:rsidRPr="00527D9E">
              <w:rPr>
                <w:rFonts w:ascii="GHEA Grapalat" w:hAnsi="GHEA Grapalat"/>
                <w:sz w:val="16"/>
                <w:szCs w:val="16"/>
                <w:lang w:val="hy-AM"/>
              </w:rPr>
              <w:t>0222017631001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9209A" w:rsidRDefault="00471B04" w:rsidP="00BC76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7D9E">
              <w:rPr>
                <w:rFonts w:ascii="GHEA Grapalat" w:hAnsi="GHEA Grapalat"/>
                <w:sz w:val="16"/>
                <w:szCs w:val="16"/>
                <w:lang w:val="hy-AM"/>
              </w:rPr>
              <w:t>06938925</w:t>
            </w:r>
          </w:p>
        </w:tc>
      </w:tr>
      <w:tr w:rsidR="00AA5FC4" w:rsidRPr="00A9209A" w:rsidTr="00F913D2">
        <w:trPr>
          <w:trHeight w:hRule="exact" w:val="143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Pr="004932CB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A5FC4" w:rsidRPr="004932CB" w:rsidTr="00F913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87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932CB" w:rsidRDefault="00AA5FC4" w:rsidP="00DB2C0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932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22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E47" w:rsidRPr="004932CB" w:rsidRDefault="00AA5FC4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AA5FC4" w:rsidRPr="004932CB" w:rsidRDefault="00AA5FC4" w:rsidP="00CF70F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13721" w:rsidRPr="004932CB" w:rsidTr="001C7A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721" w:rsidRPr="00E4188B" w:rsidRDefault="00C13721" w:rsidP="00C13721">
            <w:pPr>
              <w:widowControl w:val="0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ընթացակարգի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մասնակիցները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կազմակերպությունները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անձինք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ընթացակարգը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կազմակերպած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պատվիրատուին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ներկայացնել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կնքված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արդյունքի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ընդունման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համատեղ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հայտարարությունը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հրապարակվելուց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հետո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64D76">
              <w:rPr>
                <w:rFonts w:ascii="GHEA Grapalat" w:hAnsi="GHEA Grapalat"/>
                <w:b/>
                <w:sz w:val="14"/>
                <w:szCs w:val="14"/>
              </w:rPr>
              <w:t>------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օրացուցային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օրվա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4188B">
              <w:rPr>
                <w:rFonts w:ascii="GHEA Grapalat" w:hAnsi="GHEA Grapalat"/>
                <w:b/>
                <w:sz w:val="14"/>
                <w:szCs w:val="14"/>
              </w:rPr>
              <w:t>ընթացքում</w:t>
            </w:r>
            <w:proofErr w:type="spellEnd"/>
            <w:r w:rsidRPr="00E4188B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ներկայացվում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է՝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1)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տրամադրված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լիազորագրի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բնօրինակը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Ընդ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քանակը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գերազանցել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երկուսը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անձամբ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կատարի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գործողությունները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է.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2)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ստորագրված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բնօրինակ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հայտարարություններ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՝ «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5.1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շահերի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բախման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բացակայության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C13721" w:rsidRPr="004D078F" w:rsidRDefault="00C13721" w:rsidP="00C13721">
            <w:pPr>
              <w:shd w:val="clear" w:color="auto" w:fill="FFFFFF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proofErr w:type="gram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հասցեները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հեռախոսահամարները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միջոցով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կապ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հաստատել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պահանջը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վերջինիս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C13721" w:rsidRPr="004D078F" w:rsidRDefault="00C13721" w:rsidP="00C13721">
            <w:pPr>
              <w:widowControl w:val="0"/>
              <w:contextualSpacing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4)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դեպքում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նաև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գրանցման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վկայականի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պատճենը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C13721" w:rsidRPr="00BF7713" w:rsidRDefault="00C13721" w:rsidP="00367E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ղեկավարի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պաշտոնական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078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  <w:r w:rsidRPr="004D078F">
              <w:rPr>
                <w:rFonts w:ascii="GHEA Grapalat" w:hAnsi="GHEA Grapalat"/>
                <w:b/>
                <w:sz w:val="14"/>
                <w:szCs w:val="14"/>
              </w:rPr>
              <w:t xml:space="preserve"> է---------------------------:</w:t>
            </w:r>
            <w:r w:rsidRPr="004D078F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12"/>
            </w:r>
          </w:p>
        </w:tc>
      </w:tr>
      <w:tr w:rsidR="00AA5FC4" w:rsidRPr="004932CB" w:rsidTr="00F913D2">
        <w:trPr>
          <w:trHeight w:hRule="exact" w:val="83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Pr="004932CB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F913D2">
        <w:trPr>
          <w:trHeight w:val="475"/>
        </w:trPr>
        <w:tc>
          <w:tcPr>
            <w:tcW w:w="8775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932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C1372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4D7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https://procurement.am/</w:t>
            </w:r>
          </w:p>
        </w:tc>
      </w:tr>
      <w:tr w:rsidR="00AA5FC4" w:rsidRPr="00BF7713" w:rsidTr="00F913D2">
        <w:trPr>
          <w:trHeight w:hRule="exact" w:val="83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F913D2">
        <w:trPr>
          <w:trHeight w:val="427"/>
        </w:trPr>
        <w:tc>
          <w:tcPr>
            <w:tcW w:w="877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2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C1372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</w:t>
            </w:r>
            <w:proofErr w:type="spellEnd"/>
          </w:p>
        </w:tc>
      </w:tr>
      <w:tr w:rsidR="00AA5FC4" w:rsidRPr="00BF7713" w:rsidTr="00F913D2">
        <w:trPr>
          <w:trHeight w:hRule="exact" w:val="114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F913D2">
        <w:trPr>
          <w:trHeight w:val="427"/>
        </w:trPr>
        <w:tc>
          <w:tcPr>
            <w:tcW w:w="877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22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C1372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</w:t>
            </w:r>
            <w:proofErr w:type="spellEnd"/>
          </w:p>
        </w:tc>
      </w:tr>
      <w:tr w:rsidR="00AA5FC4" w:rsidRPr="00BF7713" w:rsidTr="00F913D2">
        <w:trPr>
          <w:trHeight w:hRule="exact" w:val="122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F913D2">
        <w:trPr>
          <w:trHeight w:val="427"/>
        </w:trPr>
        <w:tc>
          <w:tcPr>
            <w:tcW w:w="877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22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C1372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AA5FC4" w:rsidRPr="00BF7713" w:rsidTr="00F913D2">
        <w:trPr>
          <w:trHeight w:hRule="exact" w:val="90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27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5FC4" w:rsidRPr="00BF7713" w:rsidTr="00E00690">
        <w:trPr>
          <w:trHeight w:val="47"/>
        </w:trPr>
        <w:tc>
          <w:tcPr>
            <w:tcW w:w="38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29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13721" w:rsidRPr="00BF7713" w:rsidTr="00E00690">
        <w:trPr>
          <w:trHeight w:val="47"/>
        </w:trPr>
        <w:tc>
          <w:tcPr>
            <w:tcW w:w="3814" w:type="dxa"/>
            <w:gridSpan w:val="9"/>
            <w:shd w:val="clear" w:color="auto" w:fill="auto"/>
            <w:vAlign w:val="center"/>
          </w:tcPr>
          <w:p w:rsidR="00C13721" w:rsidRPr="009E312C" w:rsidRDefault="00C13721" w:rsidP="0048194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Գալինա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Շահբազյան</w:t>
            </w:r>
            <w:proofErr w:type="spellEnd"/>
          </w:p>
        </w:tc>
        <w:tc>
          <w:tcPr>
            <w:tcW w:w="2977" w:type="dxa"/>
            <w:gridSpan w:val="13"/>
            <w:shd w:val="clear" w:color="auto" w:fill="auto"/>
            <w:vAlign w:val="center"/>
          </w:tcPr>
          <w:p w:rsidR="00C13721" w:rsidRPr="009E312C" w:rsidRDefault="00C13721" w:rsidP="0048194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098 01 28 53</w:t>
            </w:r>
          </w:p>
        </w:tc>
        <w:tc>
          <w:tcPr>
            <w:tcW w:w="4189" w:type="dxa"/>
            <w:gridSpan w:val="17"/>
            <w:shd w:val="clear" w:color="auto" w:fill="auto"/>
            <w:vAlign w:val="center"/>
          </w:tcPr>
          <w:p w:rsidR="00C13721" w:rsidRPr="009E312C" w:rsidRDefault="00C13721" w:rsidP="0048194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F913D2" w:rsidRDefault="00F913D2" w:rsidP="00F913D2">
      <w:pPr>
        <w:spacing w:after="240"/>
        <w:rPr>
          <w:rFonts w:ascii="GHEA Grapalat" w:hAnsi="GHEA Grapalat" w:cs="Sylfaen"/>
          <w:sz w:val="20"/>
        </w:rPr>
      </w:pPr>
    </w:p>
    <w:p w:rsidR="00AA5FC4" w:rsidRPr="00C13721" w:rsidRDefault="00AA5FC4" w:rsidP="00F913D2">
      <w:pPr>
        <w:spacing w:after="24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C13721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C13721">
        <w:rPr>
          <w:rFonts w:ascii="GHEA Grapalat" w:hAnsi="GHEA Grapalat"/>
          <w:b/>
          <w:i/>
          <w:sz w:val="18"/>
          <w:szCs w:val="18"/>
          <w:lang w:val="af-ZA"/>
        </w:rPr>
        <w:t>՝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 </w:t>
      </w:r>
      <w:r w:rsidR="00BD6825" w:rsidRPr="00C13721"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Հայաստանի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Հանրապետության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Լոռու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մարզի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Ստեփանավանի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համայնքապետարանի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աշխատակազմ</w:t>
      </w:r>
      <w:r w:rsidR="00BD6825" w:rsidRPr="00C13721">
        <w:rPr>
          <w:rFonts w:ascii="GHEA Grapalat" w:hAnsi="GHEA Grapalat"/>
          <w:b/>
          <w:i/>
          <w:sz w:val="18"/>
          <w:szCs w:val="18"/>
          <w:lang w:val="af-ZA"/>
        </w:rPr>
        <w:t>»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համայնքային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կառավարչական</w:t>
      </w:r>
      <w:r w:rsidR="00CF3A28" w:rsidRPr="00C137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C13721">
        <w:rPr>
          <w:rFonts w:ascii="GHEA Grapalat" w:hAnsi="GHEA Grapalat" w:cs="Sylfaen"/>
          <w:b/>
          <w:i/>
          <w:sz w:val="18"/>
          <w:szCs w:val="18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BD682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20741B">
      <w:footerReference w:type="even" r:id="rId7"/>
      <w:footerReference w:type="default" r:id="rId8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97" w:rsidRDefault="00721097" w:rsidP="00AA5FC4">
      <w:r>
        <w:separator/>
      </w:r>
    </w:p>
  </w:endnote>
  <w:endnote w:type="continuationSeparator" w:id="0">
    <w:p w:rsidR="00721097" w:rsidRDefault="00721097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A017E9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21097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21097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21097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97" w:rsidRDefault="00721097" w:rsidP="00AA5FC4">
      <w:r>
        <w:separator/>
      </w:r>
    </w:p>
  </w:footnote>
  <w:footnote w:type="continuationSeparator" w:id="0">
    <w:p w:rsidR="00721097" w:rsidRDefault="00721097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87136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5FC4" w:rsidRPr="002D0BF6" w:rsidRDefault="00AA5FC4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13721" w:rsidRPr="0078682E" w:rsidRDefault="00C13721" w:rsidP="00C1372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C13721" w:rsidRPr="0078682E" w:rsidRDefault="00C13721" w:rsidP="00C1372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13721" w:rsidRPr="00005B9C" w:rsidRDefault="00C13721" w:rsidP="00C13721">
      <w:pPr>
        <w:pStyle w:val="aa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0095C"/>
    <w:rsid w:val="00005A79"/>
    <w:rsid w:val="00013FF2"/>
    <w:rsid w:val="00017A11"/>
    <w:rsid w:val="000278CB"/>
    <w:rsid w:val="000302DA"/>
    <w:rsid w:val="00033F06"/>
    <w:rsid w:val="00040DC0"/>
    <w:rsid w:val="00045DA4"/>
    <w:rsid w:val="00053B57"/>
    <w:rsid w:val="00057374"/>
    <w:rsid w:val="00066BD4"/>
    <w:rsid w:val="00071F97"/>
    <w:rsid w:val="0007534B"/>
    <w:rsid w:val="000841D4"/>
    <w:rsid w:val="000876DB"/>
    <w:rsid w:val="000A148F"/>
    <w:rsid w:val="000A26AA"/>
    <w:rsid w:val="000B73B0"/>
    <w:rsid w:val="000D738B"/>
    <w:rsid w:val="000E14DD"/>
    <w:rsid w:val="00111F28"/>
    <w:rsid w:val="00113514"/>
    <w:rsid w:val="00115187"/>
    <w:rsid w:val="001302FE"/>
    <w:rsid w:val="001320FF"/>
    <w:rsid w:val="00150579"/>
    <w:rsid w:val="0018160B"/>
    <w:rsid w:val="0018406D"/>
    <w:rsid w:val="00187FCF"/>
    <w:rsid w:val="001A40C2"/>
    <w:rsid w:val="001A546A"/>
    <w:rsid w:val="001A672B"/>
    <w:rsid w:val="001A6F5C"/>
    <w:rsid w:val="001B2A20"/>
    <w:rsid w:val="001B4000"/>
    <w:rsid w:val="001C09DC"/>
    <w:rsid w:val="001E16EE"/>
    <w:rsid w:val="001E69FB"/>
    <w:rsid w:val="001F7374"/>
    <w:rsid w:val="001F764C"/>
    <w:rsid w:val="0020741B"/>
    <w:rsid w:val="002209F4"/>
    <w:rsid w:val="002356E4"/>
    <w:rsid w:val="0029246F"/>
    <w:rsid w:val="00292DE2"/>
    <w:rsid w:val="00297BF5"/>
    <w:rsid w:val="002A16BF"/>
    <w:rsid w:val="002B4CC1"/>
    <w:rsid w:val="002C510E"/>
    <w:rsid w:val="002D4920"/>
    <w:rsid w:val="002E3D31"/>
    <w:rsid w:val="002F3E8C"/>
    <w:rsid w:val="002F66FC"/>
    <w:rsid w:val="00302CFA"/>
    <w:rsid w:val="00307129"/>
    <w:rsid w:val="003130A0"/>
    <w:rsid w:val="00314FE1"/>
    <w:rsid w:val="003156FA"/>
    <w:rsid w:val="00327728"/>
    <w:rsid w:val="00335D38"/>
    <w:rsid w:val="00367E47"/>
    <w:rsid w:val="00370ECE"/>
    <w:rsid w:val="003722A8"/>
    <w:rsid w:val="00382282"/>
    <w:rsid w:val="00384006"/>
    <w:rsid w:val="003B12C7"/>
    <w:rsid w:val="003B523E"/>
    <w:rsid w:val="003C3738"/>
    <w:rsid w:val="003E0B09"/>
    <w:rsid w:val="003E7F34"/>
    <w:rsid w:val="003F329E"/>
    <w:rsid w:val="003F49DD"/>
    <w:rsid w:val="00400174"/>
    <w:rsid w:val="0044149A"/>
    <w:rsid w:val="004571CE"/>
    <w:rsid w:val="00471B04"/>
    <w:rsid w:val="00474770"/>
    <w:rsid w:val="00481944"/>
    <w:rsid w:val="0048496A"/>
    <w:rsid w:val="0049263F"/>
    <w:rsid w:val="00492E69"/>
    <w:rsid w:val="004932CB"/>
    <w:rsid w:val="00497AF2"/>
    <w:rsid w:val="00497F8A"/>
    <w:rsid w:val="004B07C5"/>
    <w:rsid w:val="004B3A46"/>
    <w:rsid w:val="004B3CF0"/>
    <w:rsid w:val="004C67DE"/>
    <w:rsid w:val="004C7BB2"/>
    <w:rsid w:val="004C7D66"/>
    <w:rsid w:val="004D25CC"/>
    <w:rsid w:val="004D75B5"/>
    <w:rsid w:val="00553B32"/>
    <w:rsid w:val="00555EB7"/>
    <w:rsid w:val="0056069B"/>
    <w:rsid w:val="00571016"/>
    <w:rsid w:val="00572497"/>
    <w:rsid w:val="005727D2"/>
    <w:rsid w:val="00577139"/>
    <w:rsid w:val="00586358"/>
    <w:rsid w:val="005C0524"/>
    <w:rsid w:val="005C4BC9"/>
    <w:rsid w:val="005D6286"/>
    <w:rsid w:val="005D7276"/>
    <w:rsid w:val="005E0F01"/>
    <w:rsid w:val="00607A74"/>
    <w:rsid w:val="00623395"/>
    <w:rsid w:val="00627042"/>
    <w:rsid w:val="006320B6"/>
    <w:rsid w:val="00635788"/>
    <w:rsid w:val="00636079"/>
    <w:rsid w:val="0064236F"/>
    <w:rsid w:val="006434EE"/>
    <w:rsid w:val="00672A0C"/>
    <w:rsid w:val="00677734"/>
    <w:rsid w:val="00681AE9"/>
    <w:rsid w:val="006842D2"/>
    <w:rsid w:val="00692EB6"/>
    <w:rsid w:val="006A1202"/>
    <w:rsid w:val="006B0846"/>
    <w:rsid w:val="006B1629"/>
    <w:rsid w:val="006C095D"/>
    <w:rsid w:val="006C0BDF"/>
    <w:rsid w:val="006D1337"/>
    <w:rsid w:val="006D713A"/>
    <w:rsid w:val="006E2597"/>
    <w:rsid w:val="006F0A31"/>
    <w:rsid w:val="0070401B"/>
    <w:rsid w:val="0071169E"/>
    <w:rsid w:val="007124A7"/>
    <w:rsid w:val="00715DB2"/>
    <w:rsid w:val="00717877"/>
    <w:rsid w:val="0071798F"/>
    <w:rsid w:val="00721097"/>
    <w:rsid w:val="0074012D"/>
    <w:rsid w:val="00744F5D"/>
    <w:rsid w:val="007454B1"/>
    <w:rsid w:val="00750833"/>
    <w:rsid w:val="00755471"/>
    <w:rsid w:val="007561C1"/>
    <w:rsid w:val="00756FFD"/>
    <w:rsid w:val="007626F6"/>
    <w:rsid w:val="007713E0"/>
    <w:rsid w:val="00773EBA"/>
    <w:rsid w:val="00775D30"/>
    <w:rsid w:val="007836ED"/>
    <w:rsid w:val="00790AFD"/>
    <w:rsid w:val="00797A0E"/>
    <w:rsid w:val="007A6355"/>
    <w:rsid w:val="007C35A3"/>
    <w:rsid w:val="007D07E1"/>
    <w:rsid w:val="007D4E83"/>
    <w:rsid w:val="008056FB"/>
    <w:rsid w:val="008104E3"/>
    <w:rsid w:val="00811B7F"/>
    <w:rsid w:val="0081450F"/>
    <w:rsid w:val="0081697B"/>
    <w:rsid w:val="00826733"/>
    <w:rsid w:val="00843D10"/>
    <w:rsid w:val="00846627"/>
    <w:rsid w:val="00852EF3"/>
    <w:rsid w:val="008623BB"/>
    <w:rsid w:val="0088093C"/>
    <w:rsid w:val="00886B2B"/>
    <w:rsid w:val="00890A5F"/>
    <w:rsid w:val="00894D0B"/>
    <w:rsid w:val="008A3909"/>
    <w:rsid w:val="008B446B"/>
    <w:rsid w:val="008B6BDE"/>
    <w:rsid w:val="008B731B"/>
    <w:rsid w:val="008C5A99"/>
    <w:rsid w:val="008E2C74"/>
    <w:rsid w:val="008E457D"/>
    <w:rsid w:val="008F12F9"/>
    <w:rsid w:val="008F76DE"/>
    <w:rsid w:val="00913427"/>
    <w:rsid w:val="009201BA"/>
    <w:rsid w:val="00934533"/>
    <w:rsid w:val="0093601D"/>
    <w:rsid w:val="00941BE5"/>
    <w:rsid w:val="0095006E"/>
    <w:rsid w:val="009546E1"/>
    <w:rsid w:val="00973AA9"/>
    <w:rsid w:val="00974FDA"/>
    <w:rsid w:val="00975C31"/>
    <w:rsid w:val="009774C3"/>
    <w:rsid w:val="00980BC9"/>
    <w:rsid w:val="00981677"/>
    <w:rsid w:val="009835A0"/>
    <w:rsid w:val="00991209"/>
    <w:rsid w:val="0099362B"/>
    <w:rsid w:val="009A11FB"/>
    <w:rsid w:val="009B4964"/>
    <w:rsid w:val="009D062D"/>
    <w:rsid w:val="009E312C"/>
    <w:rsid w:val="009E704C"/>
    <w:rsid w:val="00A017E9"/>
    <w:rsid w:val="00A1612D"/>
    <w:rsid w:val="00A24162"/>
    <w:rsid w:val="00A30D18"/>
    <w:rsid w:val="00A53DD1"/>
    <w:rsid w:val="00A62835"/>
    <w:rsid w:val="00A63887"/>
    <w:rsid w:val="00A64322"/>
    <w:rsid w:val="00A656A6"/>
    <w:rsid w:val="00A72F76"/>
    <w:rsid w:val="00A9209A"/>
    <w:rsid w:val="00AA5533"/>
    <w:rsid w:val="00AA5FC4"/>
    <w:rsid w:val="00AB40C2"/>
    <w:rsid w:val="00AB5C94"/>
    <w:rsid w:val="00AC0DFC"/>
    <w:rsid w:val="00AC1C9F"/>
    <w:rsid w:val="00AD0654"/>
    <w:rsid w:val="00AD0A31"/>
    <w:rsid w:val="00AD1E43"/>
    <w:rsid w:val="00AD2242"/>
    <w:rsid w:val="00AE4C5C"/>
    <w:rsid w:val="00AF3645"/>
    <w:rsid w:val="00B0469B"/>
    <w:rsid w:val="00B05B21"/>
    <w:rsid w:val="00B07D2D"/>
    <w:rsid w:val="00B122DD"/>
    <w:rsid w:val="00B148D3"/>
    <w:rsid w:val="00B25172"/>
    <w:rsid w:val="00B25BCB"/>
    <w:rsid w:val="00B32723"/>
    <w:rsid w:val="00B32780"/>
    <w:rsid w:val="00B413AE"/>
    <w:rsid w:val="00B42410"/>
    <w:rsid w:val="00B436C4"/>
    <w:rsid w:val="00B50ED6"/>
    <w:rsid w:val="00B57A52"/>
    <w:rsid w:val="00B75395"/>
    <w:rsid w:val="00BB0958"/>
    <w:rsid w:val="00BC76F8"/>
    <w:rsid w:val="00BD5C74"/>
    <w:rsid w:val="00BD6825"/>
    <w:rsid w:val="00BE71D3"/>
    <w:rsid w:val="00BF7EB8"/>
    <w:rsid w:val="00C11C05"/>
    <w:rsid w:val="00C13721"/>
    <w:rsid w:val="00C2072B"/>
    <w:rsid w:val="00C275A6"/>
    <w:rsid w:val="00C379D5"/>
    <w:rsid w:val="00C40ACC"/>
    <w:rsid w:val="00C5201F"/>
    <w:rsid w:val="00C64B9E"/>
    <w:rsid w:val="00C80ECC"/>
    <w:rsid w:val="00C9070C"/>
    <w:rsid w:val="00C918C4"/>
    <w:rsid w:val="00CA1391"/>
    <w:rsid w:val="00CC1786"/>
    <w:rsid w:val="00CD1CCF"/>
    <w:rsid w:val="00CD3916"/>
    <w:rsid w:val="00CE49A7"/>
    <w:rsid w:val="00CF3A28"/>
    <w:rsid w:val="00CF70F6"/>
    <w:rsid w:val="00D01E2F"/>
    <w:rsid w:val="00D04943"/>
    <w:rsid w:val="00D05743"/>
    <w:rsid w:val="00D06E18"/>
    <w:rsid w:val="00D07D42"/>
    <w:rsid w:val="00D156F2"/>
    <w:rsid w:val="00D22C33"/>
    <w:rsid w:val="00D24F8B"/>
    <w:rsid w:val="00D51934"/>
    <w:rsid w:val="00D761B6"/>
    <w:rsid w:val="00D83219"/>
    <w:rsid w:val="00D94059"/>
    <w:rsid w:val="00D97033"/>
    <w:rsid w:val="00DA050C"/>
    <w:rsid w:val="00DA0C6D"/>
    <w:rsid w:val="00DA2F38"/>
    <w:rsid w:val="00DA329F"/>
    <w:rsid w:val="00DB3E5B"/>
    <w:rsid w:val="00DB6B98"/>
    <w:rsid w:val="00DC0978"/>
    <w:rsid w:val="00DF6689"/>
    <w:rsid w:val="00E00690"/>
    <w:rsid w:val="00E01141"/>
    <w:rsid w:val="00E27C6B"/>
    <w:rsid w:val="00E27FFC"/>
    <w:rsid w:val="00E31995"/>
    <w:rsid w:val="00E37E19"/>
    <w:rsid w:val="00E47548"/>
    <w:rsid w:val="00E51CF9"/>
    <w:rsid w:val="00E54451"/>
    <w:rsid w:val="00E54757"/>
    <w:rsid w:val="00E55224"/>
    <w:rsid w:val="00E61DA2"/>
    <w:rsid w:val="00E7306B"/>
    <w:rsid w:val="00E90153"/>
    <w:rsid w:val="00EB7DED"/>
    <w:rsid w:val="00ED26BB"/>
    <w:rsid w:val="00ED72CC"/>
    <w:rsid w:val="00EE03C9"/>
    <w:rsid w:val="00F0384D"/>
    <w:rsid w:val="00F163B8"/>
    <w:rsid w:val="00F23711"/>
    <w:rsid w:val="00F26483"/>
    <w:rsid w:val="00F27ECC"/>
    <w:rsid w:val="00F331AB"/>
    <w:rsid w:val="00F3356A"/>
    <w:rsid w:val="00F3395C"/>
    <w:rsid w:val="00F55C88"/>
    <w:rsid w:val="00F60497"/>
    <w:rsid w:val="00F61EB5"/>
    <w:rsid w:val="00F649B2"/>
    <w:rsid w:val="00F70458"/>
    <w:rsid w:val="00F70CE4"/>
    <w:rsid w:val="00F86C64"/>
    <w:rsid w:val="00F86EFF"/>
    <w:rsid w:val="00F913D2"/>
    <w:rsid w:val="00FA36BE"/>
    <w:rsid w:val="00FA5A9B"/>
    <w:rsid w:val="00FB06C8"/>
    <w:rsid w:val="00FB21B3"/>
    <w:rsid w:val="00FB3449"/>
    <w:rsid w:val="00FB378D"/>
    <w:rsid w:val="00FB4A86"/>
    <w:rsid w:val="00FB6381"/>
    <w:rsid w:val="00FC3D75"/>
    <w:rsid w:val="00FD054F"/>
    <w:rsid w:val="00FE4B00"/>
    <w:rsid w:val="00FE5343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E9A9A-50FE-470E-8D82-3BE3E43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unhideWhenUsed/>
    <w:rsid w:val="00FF00A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8194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8194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ghosoval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463</cp:revision>
  <cp:lastPrinted>2023-02-24T12:00:00Z</cp:lastPrinted>
  <dcterms:created xsi:type="dcterms:W3CDTF">2018-01-16T07:34:00Z</dcterms:created>
  <dcterms:modified xsi:type="dcterms:W3CDTF">2023-02-27T07:52:00Z</dcterms:modified>
</cp:coreProperties>
</file>